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rPr>
          <w:rFonts w:ascii="Calibri" w:cs="Calibri" w:hAnsi="Calibri" w:eastAsia="Calibri"/>
          <w:b w:val="1"/>
          <w:bCs w:val="1"/>
        </w:rPr>
      </w:pPr>
    </w:p>
    <w:p>
      <w:pPr>
        <w:pStyle w:val="Hoofdtekst"/>
        <w:rPr>
          <w:rFonts w:ascii="Calibri" w:cs="Calibri" w:hAnsi="Calibri" w:eastAsia="Calibri"/>
          <w:b w:val="1"/>
          <w:bCs w:val="1"/>
        </w:rPr>
      </w:pPr>
    </w:p>
    <w:p>
      <w:pPr>
        <w:pStyle w:val="Hoofdtekst"/>
        <w:rPr>
          <w:rFonts w:ascii="Calibri" w:cs="Calibri" w:hAnsi="Calibri" w:eastAsia="Calibri"/>
          <w:b w:val="1"/>
          <w:bCs w:val="1"/>
        </w:rPr>
      </w:pPr>
    </w:p>
    <w:p>
      <w:pPr>
        <w:pStyle w:val="Hoofdtekst"/>
        <w:jc w:val="center"/>
        <w:rPr>
          <w:rFonts w:ascii="Calibri" w:cs="Calibri" w:hAnsi="Calibri" w:eastAsia="Calibri"/>
          <w:b w:val="1"/>
          <w:bCs w:val="1"/>
        </w:rPr>
      </w:pPr>
      <w:r>
        <w:rPr>
          <w:rFonts w:ascii="Calibri" w:hAnsi="Calibri"/>
          <w:b w:val="1"/>
          <w:bCs w:val="1"/>
          <w:rtl w:val="0"/>
          <w:lang w:val="nl-NL"/>
        </w:rPr>
        <w:t>Aanbevelingen voor het gebruik van online EMDR-therapie tijdens de Covid-19-pandemie</w:t>
      </w:r>
    </w:p>
    <w:p>
      <w:pPr>
        <w:pStyle w:val="Hoofdtekst"/>
        <w:rPr>
          <w:rFonts w:ascii="Calibri" w:cs="Calibri" w:hAnsi="Calibri" w:eastAsia="Calibri"/>
        </w:rPr>
      </w:pPr>
    </w:p>
    <w:p>
      <w:pPr>
        <w:pStyle w:val="Hoofdtekst"/>
        <w:rPr>
          <w:rFonts w:ascii="Calibri" w:cs="Calibri" w:hAnsi="Calibri" w:eastAsia="Calibri"/>
        </w:rPr>
      </w:pPr>
    </w:p>
    <w:p>
      <w:pPr>
        <w:pStyle w:val="Hoofdtekst"/>
        <w:rPr>
          <w:rFonts w:ascii="Calibri" w:cs="Calibri" w:hAnsi="Calibri" w:eastAsia="Calibri"/>
          <w:b w:val="1"/>
          <w:bCs w:val="1"/>
        </w:rPr>
      </w:pPr>
      <w:r>
        <w:rPr>
          <w:rFonts w:ascii="Calibri" w:hAnsi="Calibri"/>
          <w:b w:val="1"/>
          <w:bCs w:val="1"/>
          <w:rtl w:val="0"/>
          <w:lang w:val="nl-NL"/>
        </w:rPr>
        <w:t>Introductie</w:t>
      </w:r>
    </w:p>
    <w:p>
      <w:pPr>
        <w:pStyle w:val="Hoofdtekst"/>
        <w:rPr>
          <w:rFonts w:ascii="Calibri" w:cs="Calibri" w:hAnsi="Calibri" w:eastAsia="Calibri"/>
        </w:rPr>
      </w:pPr>
    </w:p>
    <w:p>
      <w:pPr>
        <w:pStyle w:val="Hoofdtekst"/>
        <w:rPr>
          <w:rFonts w:ascii="Calibri" w:cs="Calibri" w:hAnsi="Calibri" w:eastAsia="Calibri"/>
        </w:rPr>
      </w:pPr>
      <w:r>
        <w:rPr>
          <w:rFonts w:ascii="Calibri" w:hAnsi="Calibri"/>
          <w:rtl w:val="0"/>
          <w:lang w:val="nl-NL"/>
        </w:rPr>
        <w:t>Aangezien de Covid-19</w:t>
      </w:r>
      <w:r>
        <w:rPr>
          <w:rFonts w:ascii="Calibri" w:hAnsi="Calibri"/>
          <w:rtl w:val="0"/>
          <w:lang w:val="nl-NL"/>
        </w:rPr>
        <w:t>-pandemie</w:t>
      </w:r>
      <w:r>
        <w:rPr>
          <w:rFonts w:ascii="Calibri" w:hAnsi="Calibri"/>
          <w:rtl w:val="0"/>
          <w:lang w:val="nl-NL"/>
        </w:rPr>
        <w:t xml:space="preserve"> zich snel blijft ontwikkelen en </w:t>
      </w:r>
      <w:r>
        <w:rPr>
          <w:rFonts w:ascii="Calibri" w:hAnsi="Calibri"/>
          <w:rtl w:val="0"/>
          <w:lang w:val="nl-NL"/>
        </w:rPr>
        <w:t>de bij EMDR-Europe aangesloten landen</w:t>
      </w:r>
      <w:r>
        <w:rPr>
          <w:rFonts w:ascii="Calibri" w:hAnsi="Calibri"/>
          <w:rtl w:val="0"/>
        </w:rPr>
        <w:t xml:space="preserve"> </w:t>
      </w:r>
      <w:r>
        <w:rPr>
          <w:rFonts w:ascii="Calibri" w:hAnsi="Calibri"/>
          <w:rtl w:val="0"/>
          <w:lang w:val="nl-NL"/>
        </w:rPr>
        <w:t xml:space="preserve">in </w:t>
      </w:r>
      <w:r>
        <w:rPr>
          <w:rFonts w:ascii="Calibri" w:hAnsi="Calibri" w:hint="default"/>
          <w:rtl w:val="0"/>
          <w:lang w:val="nl-NL"/>
        </w:rPr>
        <w:t>‘</w:t>
      </w:r>
      <w:r>
        <w:rPr>
          <w:rFonts w:ascii="Calibri" w:hAnsi="Calibri"/>
          <w:rtl w:val="0"/>
          <w:lang w:val="nl-NL"/>
        </w:rPr>
        <w:t>lockdown</w:t>
      </w:r>
      <w:r>
        <w:rPr>
          <w:rFonts w:ascii="Calibri" w:hAnsi="Calibri" w:hint="default"/>
          <w:rtl w:val="0"/>
          <w:lang w:val="nl-NL"/>
        </w:rPr>
        <w:t xml:space="preserve">’ </w:t>
      </w:r>
      <w:r>
        <w:rPr>
          <w:rFonts w:ascii="Calibri" w:hAnsi="Calibri"/>
          <w:rtl w:val="0"/>
          <w:lang w:val="nl-NL"/>
        </w:rPr>
        <w:t xml:space="preserve">zijn of andere maatregelen nemen, </w:t>
      </w:r>
      <w:r>
        <w:rPr>
          <w:rFonts w:ascii="Calibri" w:hAnsi="Calibri"/>
          <w:rtl w:val="0"/>
          <w:lang w:val="nl-NL"/>
        </w:rPr>
        <w:t xml:space="preserve">is het noodzakelijk om de eerder uitgegeven richtlijnen voor online EMDR-therapie bij te werken. </w:t>
      </w:r>
    </w:p>
    <w:p>
      <w:pPr>
        <w:pStyle w:val="Hoofdtekst"/>
        <w:rPr>
          <w:rFonts w:ascii="Calibri" w:cs="Calibri" w:hAnsi="Calibri" w:eastAsia="Calibri"/>
        </w:rPr>
      </w:pPr>
      <w:r>
        <w:rPr>
          <w:rFonts w:ascii="Calibri" w:hAnsi="Calibri"/>
          <w:rtl w:val="0"/>
          <w:lang w:val="nl-NL"/>
        </w:rPr>
        <w:t>We zullen deze informatie indien nodig voortdurend herzien en bijwerken in het licht van toekomstige ontwikkelingen.</w:t>
      </w:r>
    </w:p>
    <w:p>
      <w:pPr>
        <w:pStyle w:val="Hoofdtekst"/>
        <w:rPr>
          <w:rFonts w:ascii="Calibri" w:cs="Calibri" w:hAnsi="Calibri" w:eastAsia="Calibri"/>
        </w:rPr>
      </w:pPr>
    </w:p>
    <w:p>
      <w:pPr>
        <w:pStyle w:val="Hoofdtekst"/>
        <w:rPr>
          <w:rFonts w:ascii="Calibri" w:cs="Calibri" w:hAnsi="Calibri" w:eastAsia="Calibri"/>
        </w:rPr>
      </w:pPr>
      <w:r>
        <w:rPr>
          <w:rFonts w:ascii="Calibri" w:hAnsi="Calibri"/>
          <w:rtl w:val="0"/>
          <w:lang w:val="nl-NL"/>
        </w:rPr>
        <w:t xml:space="preserve">Als EMDR-therapeuten staan </w:t>
      </w:r>
      <w:r>
        <w:rPr>
          <w:rFonts w:ascii="Arial Unicode MS" w:cs="Arial Unicode MS" w:hAnsi="Arial Unicode MS" w:eastAsia="Arial Unicode MS" w:hint="default"/>
          <w:b w:val="0"/>
          <w:bCs w:val="0"/>
          <w:i w:val="0"/>
          <w:iCs w:val="0"/>
          <w:rtl w:val="0"/>
          <w:lang w:val="es-ES_tradnl"/>
        </w:rPr>
        <w:t>​​</w:t>
      </w:r>
      <w:r>
        <w:rPr>
          <w:rFonts w:ascii="Calibri" w:hAnsi="Calibri"/>
          <w:rtl w:val="0"/>
          <w:lang w:val="nl-NL"/>
        </w:rPr>
        <w:t>we voor een nieuwe uitdaging die we nog niet eerder zijn tegengekomen. Velen van ons zullen niet in staat zijn om face-to-face consult</w:t>
      </w:r>
      <w:r>
        <w:rPr>
          <w:rFonts w:ascii="Calibri" w:hAnsi="Calibri"/>
          <w:rtl w:val="0"/>
          <w:lang w:val="nl-NL"/>
        </w:rPr>
        <w:t>aties</w:t>
      </w:r>
      <w:r>
        <w:rPr>
          <w:rFonts w:ascii="Calibri" w:hAnsi="Calibri"/>
          <w:rtl w:val="0"/>
          <w:lang w:val="nl-NL"/>
        </w:rPr>
        <w:t xml:space="preserve"> of therapie aan te bieden aan cli</w:t>
      </w:r>
      <w:r>
        <w:rPr>
          <w:rFonts w:ascii="Calibri" w:hAnsi="Calibri" w:hint="default"/>
          <w:rtl w:val="0"/>
          <w:lang w:val="nl-NL"/>
        </w:rPr>
        <w:t>ë</w:t>
      </w:r>
      <w:r>
        <w:rPr>
          <w:rFonts w:ascii="Calibri" w:hAnsi="Calibri"/>
          <w:rtl w:val="0"/>
          <w:lang w:val="nl-NL"/>
        </w:rPr>
        <w:t xml:space="preserve">nten in nood. Er is echter een aanzienlijke hoeveelheid bestaande informatie van beoefenaars die al vele jaren online EMDR-therapie </w:t>
      </w:r>
      <w:r>
        <w:rPr>
          <w:rFonts w:ascii="Calibri" w:hAnsi="Calibri"/>
          <w:rtl w:val="0"/>
          <w:lang w:val="nl-NL"/>
        </w:rPr>
        <w:t>toepassen</w:t>
      </w:r>
      <w:r>
        <w:rPr>
          <w:rFonts w:ascii="Calibri" w:hAnsi="Calibri"/>
          <w:rtl w:val="0"/>
        </w:rPr>
        <w:t xml:space="preserve">. </w:t>
      </w:r>
      <w:r>
        <w:rPr>
          <w:rFonts w:ascii="Calibri" w:hAnsi="Calibri"/>
          <w:rtl w:val="0"/>
          <w:lang w:val="nl-NL"/>
        </w:rPr>
        <w:t>Wij vinden dat, i</w:t>
      </w:r>
      <w:r>
        <w:rPr>
          <w:rFonts w:ascii="Calibri" w:hAnsi="Calibri"/>
          <w:rtl w:val="0"/>
          <w:lang w:val="nl-NL"/>
        </w:rPr>
        <w:t>n de huidige omstandigheden waarin het onmogelijk is om face-to-face te werken, deze ervaringen moeten worden erkend</w:t>
      </w:r>
      <w:r>
        <w:rPr>
          <w:rFonts w:ascii="Calibri" w:hAnsi="Calibri"/>
          <w:rtl w:val="0"/>
          <w:lang w:val="nl-NL"/>
        </w:rPr>
        <w:t xml:space="preserve"> en gedeeld</w:t>
      </w:r>
      <w:r>
        <w:rPr>
          <w:rFonts w:ascii="Calibri" w:hAnsi="Calibri"/>
          <w:rtl w:val="0"/>
        </w:rPr>
        <w:t>.</w:t>
      </w:r>
    </w:p>
    <w:p>
      <w:pPr>
        <w:pStyle w:val="Hoofdtekst"/>
        <w:rPr>
          <w:rFonts w:ascii="Calibri" w:cs="Calibri" w:hAnsi="Calibri" w:eastAsia="Calibri"/>
        </w:rPr>
      </w:pPr>
    </w:p>
    <w:p>
      <w:pPr>
        <w:pStyle w:val="Hoofdtekst"/>
        <w:rPr>
          <w:rFonts w:ascii="Calibri" w:cs="Calibri" w:hAnsi="Calibri" w:eastAsia="Calibri"/>
        </w:rPr>
      </w:pPr>
    </w:p>
    <w:p>
      <w:pPr>
        <w:pStyle w:val="Hoofdtekst"/>
        <w:rPr>
          <w:rFonts w:ascii="Calibri" w:cs="Calibri" w:hAnsi="Calibri" w:eastAsia="Calibri"/>
          <w:b w:val="1"/>
          <w:bCs w:val="1"/>
        </w:rPr>
      </w:pPr>
      <w:r>
        <w:rPr>
          <w:rFonts w:ascii="Calibri" w:hAnsi="Calibri"/>
          <w:b w:val="1"/>
          <w:bCs w:val="1"/>
          <w:rtl w:val="0"/>
          <w:lang w:val="nl-NL"/>
        </w:rPr>
        <w:t>Gebruik van EMDR online therapie</w:t>
      </w:r>
    </w:p>
    <w:p>
      <w:pPr>
        <w:pStyle w:val="Hoofdtekst"/>
        <w:rPr>
          <w:rFonts w:ascii="Calibri" w:cs="Calibri" w:hAnsi="Calibri" w:eastAsia="Calibri"/>
        </w:rPr>
      </w:pPr>
    </w:p>
    <w:p>
      <w:pPr>
        <w:pStyle w:val="Hoofdtekst"/>
        <w:rPr>
          <w:rFonts w:ascii="Calibri" w:cs="Calibri" w:hAnsi="Calibri" w:eastAsia="Calibri"/>
          <w:b w:val="1"/>
          <w:bCs w:val="1"/>
        </w:rPr>
      </w:pPr>
      <w:r>
        <w:rPr>
          <w:rFonts w:ascii="Calibri" w:hAnsi="Calibri"/>
          <w:b w:val="1"/>
          <w:bCs w:val="1"/>
          <w:rtl w:val="0"/>
          <w:lang w:val="nl-NL"/>
        </w:rPr>
        <w:t>Onderzoek</w:t>
      </w:r>
    </w:p>
    <w:p>
      <w:pPr>
        <w:pStyle w:val="Hoofdtekst"/>
        <w:rPr>
          <w:rFonts w:ascii="Calibri" w:cs="Calibri" w:hAnsi="Calibri" w:eastAsia="Calibri"/>
        </w:rPr>
      </w:pPr>
    </w:p>
    <w:p>
      <w:pPr>
        <w:pStyle w:val="Hoofdtekst"/>
        <w:rPr>
          <w:rFonts w:ascii="Calibri" w:cs="Calibri" w:hAnsi="Calibri" w:eastAsia="Calibri"/>
        </w:rPr>
      </w:pPr>
      <w:r>
        <w:rPr>
          <w:rFonts w:ascii="Calibri" w:hAnsi="Calibri"/>
          <w:rtl w:val="0"/>
          <w:lang w:val="de-DE"/>
        </w:rPr>
        <w:t xml:space="preserve">Er </w:t>
      </w:r>
      <w:r>
        <w:rPr>
          <w:rFonts w:ascii="Calibri" w:hAnsi="Calibri"/>
          <w:rtl w:val="0"/>
          <w:lang w:val="nl-NL"/>
        </w:rPr>
        <w:t>bestaan</w:t>
      </w:r>
      <w:r>
        <w:rPr>
          <w:rFonts w:ascii="Calibri" w:hAnsi="Calibri"/>
          <w:rtl w:val="0"/>
        </w:rPr>
        <w:t xml:space="preserve"> </w:t>
      </w:r>
      <w:r>
        <w:rPr>
          <w:rFonts w:ascii="Calibri" w:hAnsi="Calibri"/>
          <w:rtl w:val="0"/>
          <w:lang w:val="nl-NL"/>
        </w:rPr>
        <w:t xml:space="preserve">momenteel nog </w:t>
      </w:r>
      <w:r>
        <w:rPr>
          <w:rFonts w:ascii="Calibri" w:hAnsi="Calibri"/>
          <w:rtl w:val="0"/>
          <w:lang w:val="nl-NL"/>
        </w:rPr>
        <w:t xml:space="preserve">geen </w:t>
      </w:r>
      <w:r>
        <w:rPr>
          <w:rFonts w:ascii="Calibri" w:hAnsi="Calibri"/>
          <w:rtl w:val="0"/>
          <w:lang w:val="nl-NL"/>
        </w:rPr>
        <w:t>onderzoeksresultaten die</w:t>
      </w:r>
      <w:r>
        <w:rPr>
          <w:rFonts w:ascii="Calibri" w:hAnsi="Calibri"/>
          <w:rtl w:val="0"/>
        </w:rPr>
        <w:t xml:space="preserve"> </w:t>
      </w:r>
      <w:r>
        <w:rPr>
          <w:rFonts w:ascii="Calibri" w:hAnsi="Calibri"/>
          <w:rtl w:val="0"/>
          <w:lang w:val="nl-NL"/>
        </w:rPr>
        <w:t xml:space="preserve">een verschil in effectiviteit </w:t>
      </w:r>
      <w:r>
        <w:rPr>
          <w:rFonts w:ascii="Calibri" w:hAnsi="Calibri"/>
          <w:rtl w:val="0"/>
        </w:rPr>
        <w:t>aanto</w:t>
      </w:r>
      <w:r>
        <w:rPr>
          <w:rFonts w:ascii="Calibri" w:hAnsi="Calibri"/>
          <w:rtl w:val="0"/>
          <w:lang w:val="nl-NL"/>
        </w:rPr>
        <w:t>nen</w:t>
      </w:r>
      <w:r>
        <w:rPr>
          <w:rFonts w:ascii="Calibri" w:hAnsi="Calibri"/>
          <w:rtl w:val="0"/>
          <w:lang w:val="nl-NL"/>
        </w:rPr>
        <w:t xml:space="preserve"> tussen online en face-to-face EMDR-therapie. Er zijn enkele kleine, ongecontroleerde onderzoeken </w:t>
      </w:r>
      <w:r>
        <w:rPr>
          <w:rFonts w:ascii="Calibri" w:hAnsi="Calibri"/>
          <w:rtl w:val="0"/>
          <w:lang w:val="nl-NL"/>
        </w:rPr>
        <w:t xml:space="preserve">- </w:t>
      </w:r>
      <w:r>
        <w:rPr>
          <w:rFonts w:ascii="Calibri" w:hAnsi="Calibri"/>
          <w:rtl w:val="0"/>
          <w:lang w:val="nl-NL"/>
        </w:rPr>
        <w:t>die geen EMDR gebruiken</w:t>
      </w:r>
      <w:r>
        <w:rPr>
          <w:rFonts w:ascii="Calibri" w:hAnsi="Calibri"/>
          <w:rtl w:val="0"/>
          <w:lang w:val="nl-NL"/>
        </w:rPr>
        <w:t xml:space="preserve"> - die aangeven dat</w:t>
      </w:r>
      <w:r>
        <w:rPr>
          <w:rFonts w:ascii="Calibri" w:hAnsi="Calibri"/>
          <w:rtl w:val="0"/>
          <w:lang w:val="nl-NL"/>
        </w:rPr>
        <w:t xml:space="preserve"> er geen verschil </w:t>
      </w:r>
      <w:r>
        <w:rPr>
          <w:rFonts w:ascii="Calibri" w:hAnsi="Calibri"/>
          <w:rtl w:val="0"/>
          <w:lang w:val="nl-NL"/>
        </w:rPr>
        <w:t xml:space="preserve">zou zijn tussen </w:t>
      </w:r>
      <w:r>
        <w:rPr>
          <w:rFonts w:ascii="Calibri" w:hAnsi="Calibri"/>
          <w:rtl w:val="0"/>
          <w:lang w:val="en-US"/>
        </w:rPr>
        <w:t xml:space="preserve">online en face-to-face </w:t>
      </w:r>
      <w:r>
        <w:rPr>
          <w:rFonts w:ascii="Calibri" w:hAnsi="Calibri"/>
          <w:rtl w:val="0"/>
          <w:lang w:val="nl-NL"/>
        </w:rPr>
        <w:t>EMDR-</w:t>
      </w:r>
      <w:r>
        <w:rPr>
          <w:rFonts w:ascii="Calibri" w:hAnsi="Calibri"/>
          <w:rtl w:val="0"/>
          <w:lang w:val="en-US"/>
        </w:rPr>
        <w:t xml:space="preserve">therapie. </w:t>
      </w:r>
      <w:r>
        <w:rPr>
          <w:rFonts w:ascii="Calibri" w:cs="Calibri" w:hAnsi="Calibri" w:eastAsia="Calibri"/>
        </w:rPr>
        <w:br w:type="textWrapping"/>
      </w:r>
      <w:r>
        <w:rPr>
          <w:rFonts w:ascii="Calibri" w:hAnsi="Calibri"/>
          <w:rtl w:val="0"/>
          <w:lang w:val="nl-NL"/>
        </w:rPr>
        <w:t>Om statistische redenen zou het uitvoeren van gecontroleerd onderzoek naar het verschil tussen face-to-face en online EMDR-therapie een enorme onderneming zijn, waarvoor een aanzienlijk aantal deelnemers nodig zou zijn. Een dergelijk onderzoek zal waarschijnlijk niet snel plaatsvinden.</w:t>
      </w:r>
    </w:p>
    <w:p>
      <w:pPr>
        <w:pStyle w:val="Hoofdtekst"/>
        <w:rPr>
          <w:rFonts w:ascii="Calibri" w:cs="Calibri" w:hAnsi="Calibri" w:eastAsia="Calibri"/>
        </w:rPr>
      </w:pPr>
    </w:p>
    <w:p>
      <w:pPr>
        <w:pStyle w:val="Hoofdtekst"/>
        <w:numPr>
          <w:ilvl w:val="0"/>
          <w:numId w:val="2"/>
        </w:numPr>
        <w:rPr>
          <w:rFonts w:ascii="Calibri" w:hAnsi="Calibri"/>
          <w:b w:val="1"/>
          <w:bCs w:val="1"/>
          <w:lang w:val="nl-NL"/>
        </w:rPr>
      </w:pPr>
      <w:r>
        <w:rPr>
          <w:rFonts w:ascii="Calibri" w:hAnsi="Calibri"/>
          <w:b w:val="1"/>
          <w:bCs w:val="1"/>
          <w:rtl w:val="0"/>
          <w:lang w:val="nl-NL"/>
        </w:rPr>
        <w:t>Het is daarom onmogelijk om uit bestaand onderzoek te concluderen of er al dan niet verschillen zijn tussen face-to-face en online EMDR-therapie.</w:t>
      </w:r>
    </w:p>
    <w:p>
      <w:pPr>
        <w:pStyle w:val="Hoofdtekst"/>
        <w:rPr>
          <w:rFonts w:ascii="Calibri" w:cs="Calibri" w:hAnsi="Calibri" w:eastAsia="Calibri"/>
        </w:rPr>
      </w:pPr>
    </w:p>
    <w:p>
      <w:pPr>
        <w:pStyle w:val="Hoofdtekst"/>
        <w:rPr>
          <w:rFonts w:ascii="Calibri" w:cs="Calibri" w:hAnsi="Calibri" w:eastAsia="Calibri"/>
        </w:rPr>
      </w:pPr>
    </w:p>
    <w:p>
      <w:pPr>
        <w:pStyle w:val="Hoofdtekst"/>
        <w:rPr>
          <w:rFonts w:ascii="Calibri" w:cs="Calibri" w:hAnsi="Calibri" w:eastAsia="Calibri"/>
          <w:b w:val="1"/>
          <w:bCs w:val="1"/>
        </w:rPr>
      </w:pPr>
      <w:r>
        <w:rPr>
          <w:rFonts w:ascii="Calibri" w:hAnsi="Calibri"/>
          <w:b w:val="1"/>
          <w:bCs w:val="1"/>
          <w:rtl w:val="0"/>
          <w:lang w:val="nl-NL"/>
        </w:rPr>
        <w:t>Anekdotisch bewijs</w:t>
      </w:r>
    </w:p>
    <w:p>
      <w:pPr>
        <w:pStyle w:val="Hoofdtekst"/>
        <w:rPr>
          <w:rFonts w:ascii="Calibri" w:cs="Calibri" w:hAnsi="Calibri" w:eastAsia="Calibri"/>
        </w:rPr>
      </w:pPr>
    </w:p>
    <w:p>
      <w:pPr>
        <w:pStyle w:val="Hoofdtekst"/>
        <w:rPr>
          <w:rFonts w:ascii="Calibri" w:cs="Calibri" w:hAnsi="Calibri" w:eastAsia="Calibri"/>
        </w:rPr>
      </w:pPr>
      <w:r>
        <w:rPr>
          <w:rFonts w:ascii="Calibri" w:hAnsi="Calibri"/>
          <w:rtl w:val="0"/>
          <w:lang w:val="nl-NL"/>
        </w:rPr>
        <w:t xml:space="preserve">Er is een aanzienlijke hoeveelheid anekdotische informatie van ervaren EMDR-beoefenaars in heel Europa waaruit blijkt dat online EMDR-behandeling even effectief is als face-to-face EMDR-therapie. Het anekdotische bewijs lijkt net zo sterk voor online EMDR-behandeling bij kinderen als </w:t>
      </w:r>
      <w:r>
        <w:rPr>
          <w:rFonts w:ascii="Calibri" w:hAnsi="Calibri"/>
          <w:rtl w:val="0"/>
          <w:lang w:val="nl-NL"/>
        </w:rPr>
        <w:t>bij</w:t>
      </w:r>
      <w:r>
        <w:rPr>
          <w:rFonts w:ascii="Calibri" w:hAnsi="Calibri"/>
          <w:rtl w:val="0"/>
          <w:lang w:val="nl-NL"/>
        </w:rPr>
        <w:t xml:space="preserve"> volwassenen. Gezien het gebrek aan beschikbaar onderzoek en het feit dat de crisis enige tijd aanhoudt, is het redelijk om </w:t>
      </w:r>
      <w:r>
        <w:rPr>
          <w:rFonts w:ascii="Calibri" w:hAnsi="Calibri"/>
          <w:rtl w:val="0"/>
          <w:lang w:val="nl-NL"/>
        </w:rPr>
        <w:t>nu</w:t>
      </w:r>
      <w:r>
        <w:rPr>
          <w:rFonts w:ascii="Calibri" w:hAnsi="Calibri"/>
          <w:rtl w:val="0"/>
          <w:lang w:val="nl-NL"/>
        </w:rPr>
        <w:t xml:space="preserve"> op de anekdotische informatie te vertrouwen</w:t>
      </w:r>
      <w:r>
        <w:rPr>
          <w:rFonts w:ascii="Calibri" w:hAnsi="Calibri"/>
          <w:rtl w:val="0"/>
          <w:lang w:val="nl-NL"/>
        </w:rPr>
        <w:t>. Het zou in lijn hiermee ook redelijk zijn om</w:t>
      </w:r>
      <w:r>
        <w:rPr>
          <w:rFonts w:ascii="Calibri" w:hAnsi="Calibri"/>
          <w:rtl w:val="0"/>
          <w:lang w:val="nl-NL"/>
        </w:rPr>
        <w:t xml:space="preserve"> het gebruik van EMDR-onlinetherapie aan te bevelen voor elke </w:t>
      </w:r>
      <w:r>
        <w:rPr>
          <w:rFonts w:ascii="Calibri" w:hAnsi="Calibri"/>
          <w:b w:val="1"/>
          <w:bCs w:val="1"/>
          <w:rtl w:val="0"/>
          <w:lang w:val="nl-NL"/>
        </w:rPr>
        <w:t>zorgvuldig</w:t>
      </w:r>
      <w:r>
        <w:rPr>
          <w:rFonts w:ascii="Calibri" w:hAnsi="Calibri"/>
          <w:b w:val="1"/>
          <w:bCs w:val="1"/>
          <w:rtl w:val="0"/>
          <w:lang w:val="nl-NL"/>
        </w:rPr>
        <w:t xml:space="preserve"> beoordeelde</w:t>
      </w:r>
      <w:r>
        <w:rPr>
          <w:rFonts w:ascii="Calibri" w:hAnsi="Calibri"/>
          <w:b w:val="1"/>
          <w:bCs w:val="1"/>
          <w:rtl w:val="0"/>
          <w:lang w:val="nl-NL"/>
        </w:rPr>
        <w:t xml:space="preserve"> en geschikt bevonden</w:t>
      </w:r>
      <w:r>
        <w:rPr>
          <w:rFonts w:ascii="Calibri" w:hAnsi="Calibri"/>
          <w:b w:val="1"/>
          <w:bCs w:val="1"/>
          <w:rtl w:val="0"/>
          <w:lang w:val="en-US"/>
        </w:rPr>
        <w:t xml:space="preserve"> cli</w:t>
      </w:r>
      <w:r>
        <w:rPr>
          <w:rFonts w:ascii="Calibri" w:hAnsi="Calibri" w:hint="default"/>
          <w:b w:val="1"/>
          <w:bCs w:val="1"/>
          <w:rtl w:val="0"/>
          <w:lang w:val="nl-NL"/>
        </w:rPr>
        <w:t>ë</w:t>
      </w:r>
      <w:r>
        <w:rPr>
          <w:rFonts w:ascii="Calibri" w:hAnsi="Calibri"/>
          <w:b w:val="1"/>
          <w:bCs w:val="1"/>
          <w:rtl w:val="0"/>
        </w:rPr>
        <w:t>nt</w:t>
      </w:r>
      <w:r>
        <w:rPr>
          <w:rFonts w:ascii="Calibri" w:hAnsi="Calibri"/>
          <w:rtl w:val="0"/>
          <w:lang w:val="nl-NL"/>
        </w:rPr>
        <w:t xml:space="preserve">, zowel </w:t>
      </w:r>
      <w:r>
        <w:rPr>
          <w:rFonts w:ascii="Calibri" w:hAnsi="Calibri"/>
          <w:rtl w:val="0"/>
          <w:lang w:val="nl-NL"/>
        </w:rPr>
        <w:t>bestaande</w:t>
      </w:r>
      <w:r>
        <w:rPr>
          <w:rFonts w:ascii="Calibri" w:hAnsi="Calibri"/>
          <w:rtl w:val="0"/>
          <w:lang w:val="en-US"/>
        </w:rPr>
        <w:t xml:space="preserve"> cli</w:t>
      </w:r>
      <w:r>
        <w:rPr>
          <w:rFonts w:ascii="Calibri" w:hAnsi="Calibri" w:hint="default"/>
          <w:rtl w:val="0"/>
          <w:lang w:val="nl-NL"/>
        </w:rPr>
        <w:t>ë</w:t>
      </w:r>
      <w:r>
        <w:rPr>
          <w:rFonts w:ascii="Calibri" w:hAnsi="Calibri"/>
          <w:rtl w:val="0"/>
          <w:lang w:val="nl-NL"/>
        </w:rPr>
        <w:t>nten als nieuwe cli</w:t>
      </w:r>
      <w:r>
        <w:rPr>
          <w:rFonts w:ascii="Calibri" w:hAnsi="Calibri" w:hint="default"/>
          <w:rtl w:val="0"/>
          <w:lang w:val="nl-NL"/>
        </w:rPr>
        <w:t>ë</w:t>
      </w:r>
      <w:r>
        <w:rPr>
          <w:rFonts w:ascii="Calibri" w:hAnsi="Calibri"/>
          <w:rtl w:val="0"/>
        </w:rPr>
        <w:t xml:space="preserve">nten. </w:t>
      </w:r>
    </w:p>
    <w:p>
      <w:pPr>
        <w:pStyle w:val="Hoofdtekst"/>
        <w:rPr>
          <w:rFonts w:ascii="Calibri" w:cs="Calibri" w:hAnsi="Calibri" w:eastAsia="Calibri"/>
        </w:rPr>
      </w:pPr>
      <w:r>
        <w:rPr>
          <w:rFonts w:ascii="Calibri" w:hAnsi="Calibri"/>
          <w:rtl w:val="0"/>
          <w:lang w:val="nl-NL"/>
        </w:rPr>
        <w:t>Inderdaad, er is een duidelijk voordeel bij het gebruik van online EMDR-therapie in de huidige crisis</w:t>
      </w:r>
      <w:r>
        <w:rPr>
          <w:rFonts w:ascii="Calibri" w:hAnsi="Calibri"/>
          <w:rtl w:val="0"/>
          <w:lang w:val="nl-NL"/>
        </w:rPr>
        <w:t>. Want</w:t>
      </w:r>
      <w:r>
        <w:rPr>
          <w:rFonts w:ascii="Calibri" w:hAnsi="Calibri"/>
          <w:rtl w:val="0"/>
          <w:lang w:val="nl-NL"/>
        </w:rPr>
        <w:t xml:space="preserve"> hierdoor kan EMDR-therapie worden aangeboden aan veel cli</w:t>
      </w:r>
      <w:r>
        <w:rPr>
          <w:rFonts w:ascii="Calibri" w:hAnsi="Calibri" w:hint="default"/>
          <w:rtl w:val="0"/>
          <w:lang w:val="nl-NL"/>
        </w:rPr>
        <w:t>ë</w:t>
      </w:r>
      <w:r>
        <w:rPr>
          <w:rFonts w:ascii="Calibri" w:hAnsi="Calibri"/>
          <w:rtl w:val="0"/>
          <w:lang w:val="nl-NL"/>
        </w:rPr>
        <w:t>nten die deze anders niet zouden kunnen ontvangen.</w:t>
      </w:r>
    </w:p>
    <w:p>
      <w:pPr>
        <w:pStyle w:val="Hoofdtekst"/>
        <w:rPr>
          <w:rFonts w:ascii="Calibri" w:cs="Calibri" w:hAnsi="Calibri" w:eastAsia="Calibri"/>
        </w:rPr>
      </w:pPr>
    </w:p>
    <w:p>
      <w:pPr>
        <w:pStyle w:val="Hoofdtekst"/>
        <w:rPr>
          <w:rFonts w:ascii="Calibri" w:cs="Calibri" w:hAnsi="Calibri" w:eastAsia="Calibri"/>
        </w:rPr>
      </w:pPr>
    </w:p>
    <w:p>
      <w:pPr>
        <w:pStyle w:val="Hoofdtekst"/>
        <w:rPr>
          <w:rFonts w:ascii="Calibri" w:cs="Calibri" w:hAnsi="Calibri" w:eastAsia="Calibri"/>
        </w:rPr>
      </w:pPr>
    </w:p>
    <w:p>
      <w:pPr>
        <w:pStyle w:val="Hoofdtekst"/>
        <w:rPr>
          <w:rFonts w:ascii="Calibri" w:cs="Calibri" w:hAnsi="Calibri" w:eastAsia="Calibri"/>
        </w:rPr>
      </w:pPr>
    </w:p>
    <w:p>
      <w:pPr>
        <w:pStyle w:val="Hoofdtekst"/>
        <w:numPr>
          <w:ilvl w:val="0"/>
          <w:numId w:val="2"/>
        </w:numPr>
        <w:rPr>
          <w:rFonts w:ascii="Calibri" w:hAnsi="Calibri"/>
          <w:b w:val="1"/>
          <w:bCs w:val="1"/>
          <w:lang w:val="nl-NL"/>
        </w:rPr>
      </w:pPr>
      <w:r>
        <w:rPr>
          <w:rFonts w:ascii="Calibri" w:hAnsi="Calibri"/>
          <w:b w:val="1"/>
          <w:bCs w:val="1"/>
          <w:rtl w:val="0"/>
          <w:lang w:val="nl-NL"/>
        </w:rPr>
        <w:t>Tijdens de huidige coronacrisis wordt daarom online EMDR-therapie aanbevolen die het standaard EMDR-therapieprotocol volgt</w:t>
      </w:r>
      <w:r>
        <w:rPr>
          <w:rFonts w:ascii="Calibri" w:hAnsi="Calibri"/>
          <w:b w:val="1"/>
          <w:bCs w:val="1"/>
          <w:rtl w:val="0"/>
          <w:lang w:val="nl-NL"/>
        </w:rPr>
        <w:t>,</w:t>
      </w:r>
      <w:r>
        <w:rPr>
          <w:rFonts w:ascii="Calibri" w:hAnsi="Calibri"/>
          <w:b w:val="1"/>
          <w:bCs w:val="1"/>
          <w:rtl w:val="0"/>
          <w:lang w:val="nl-NL"/>
        </w:rPr>
        <w:t xml:space="preserve"> voor alle cli</w:t>
      </w:r>
      <w:r>
        <w:rPr>
          <w:rFonts w:ascii="Calibri" w:hAnsi="Calibri" w:hint="default"/>
          <w:b w:val="1"/>
          <w:bCs w:val="1"/>
          <w:rtl w:val="0"/>
          <w:lang w:val="nl-NL"/>
        </w:rPr>
        <w:t>ë</w:t>
      </w:r>
      <w:r>
        <w:rPr>
          <w:rFonts w:ascii="Calibri" w:hAnsi="Calibri"/>
          <w:b w:val="1"/>
          <w:bCs w:val="1"/>
          <w:rtl w:val="0"/>
          <w:lang w:val="de-DE"/>
        </w:rPr>
        <w:t xml:space="preserve">nten </w:t>
      </w:r>
      <w:r>
        <w:rPr>
          <w:rFonts w:ascii="Calibri" w:hAnsi="Calibri"/>
          <w:b w:val="1"/>
          <w:bCs w:val="1"/>
          <w:rtl w:val="0"/>
          <w:lang w:val="nl-NL"/>
        </w:rPr>
        <w:t>voor wie EMDR-therapie de geschikte behandeling is</w:t>
      </w:r>
      <w:r>
        <w:rPr>
          <w:rFonts w:ascii="Calibri" w:hAnsi="Calibri"/>
          <w:b w:val="1"/>
          <w:bCs w:val="1"/>
          <w:rtl w:val="0"/>
        </w:rPr>
        <w:t>.</w:t>
      </w:r>
      <w:r>
        <w:rPr>
          <w:rFonts w:ascii="Calibri" w:cs="Calibri" w:hAnsi="Calibri" w:eastAsia="Calibri"/>
          <w:b w:val="1"/>
          <w:bCs w:val="1"/>
        </w:rPr>
        <w:br w:type="textWrapping"/>
      </w:r>
    </w:p>
    <w:p>
      <w:pPr>
        <w:pStyle w:val="Hoofdtekst"/>
        <w:numPr>
          <w:ilvl w:val="0"/>
          <w:numId w:val="2"/>
        </w:numPr>
        <w:rPr>
          <w:rFonts w:ascii="Calibri" w:hAnsi="Calibri"/>
          <w:b w:val="1"/>
          <w:bCs w:val="1"/>
          <w:lang w:val="nl-NL"/>
        </w:rPr>
      </w:pPr>
      <w:r>
        <w:rPr>
          <w:rFonts w:ascii="Calibri" w:hAnsi="Calibri"/>
          <w:b w:val="1"/>
          <w:bCs w:val="1"/>
          <w:rtl w:val="0"/>
          <w:lang w:val="nl-NL"/>
        </w:rPr>
        <w:t>Daarnaast willen we het volgende benadrukken</w:t>
      </w:r>
      <w:r>
        <w:rPr>
          <w:rFonts w:ascii="Calibri" w:hAnsi="Calibri"/>
          <w:b w:val="1"/>
          <w:bCs w:val="1"/>
          <w:rtl w:val="0"/>
          <w:lang w:val="nl-NL"/>
        </w:rPr>
        <w:t>:</w:t>
      </w:r>
    </w:p>
    <w:p>
      <w:pPr>
        <w:pStyle w:val="Hoofdtekst"/>
        <w:numPr>
          <w:ilvl w:val="1"/>
          <w:numId w:val="4"/>
        </w:numPr>
        <w:rPr>
          <w:rFonts w:ascii="Calibri" w:hAnsi="Calibri"/>
          <w:lang w:val="nl-NL"/>
        </w:rPr>
      </w:pPr>
      <w:r>
        <w:rPr>
          <w:rFonts w:ascii="Calibri" w:hAnsi="Calibri"/>
          <w:rtl w:val="0"/>
          <w:lang w:val="nl-NL"/>
        </w:rPr>
        <w:t>We ondersteunen het gebruik van EMD-, EMDr- en recent</w:t>
      </w:r>
      <w:r>
        <w:rPr>
          <w:rFonts w:ascii="Calibri" w:hAnsi="Calibri"/>
          <w:rtl w:val="0"/>
          <w:lang w:val="nl-NL"/>
        </w:rPr>
        <w:t xml:space="preserve"> trauma-</w:t>
      </w:r>
      <w:r>
        <w:rPr>
          <w:rFonts w:ascii="Calibri" w:hAnsi="Calibri"/>
          <w:rtl w:val="0"/>
          <w:lang w:val="nl-NL"/>
        </w:rPr>
        <w:t>protocollen, evenals stabilisatie en aarding, psycho-educatie, veilige plaats en installatie van bronnen.</w:t>
      </w:r>
    </w:p>
    <w:p>
      <w:pPr>
        <w:pStyle w:val="Hoofdtekst"/>
        <w:numPr>
          <w:ilvl w:val="1"/>
          <w:numId w:val="4"/>
        </w:numPr>
        <w:rPr>
          <w:rFonts w:ascii="Calibri" w:hAnsi="Calibri"/>
          <w:lang w:val="nl-NL"/>
        </w:rPr>
      </w:pPr>
      <w:r>
        <w:rPr>
          <w:rFonts w:ascii="Calibri" w:hAnsi="Calibri"/>
          <w:rtl w:val="0"/>
          <w:lang w:val="nl-NL"/>
        </w:rPr>
        <w:t xml:space="preserve">Voorzichtigheid is geboden bij het werken met complexe </w:t>
      </w:r>
      <w:r>
        <w:rPr>
          <w:rFonts w:ascii="Calibri" w:hAnsi="Calibri"/>
          <w:rtl w:val="0"/>
          <w:lang w:val="nl-NL"/>
        </w:rPr>
        <w:t>cli</w:t>
      </w:r>
      <w:r>
        <w:rPr>
          <w:rFonts w:ascii="Calibri" w:hAnsi="Calibri" w:hint="default"/>
          <w:rtl w:val="0"/>
          <w:lang w:val="nl-NL"/>
        </w:rPr>
        <w:t>ë</w:t>
      </w:r>
      <w:r>
        <w:rPr>
          <w:rFonts w:ascii="Calibri" w:hAnsi="Calibri"/>
          <w:rtl w:val="0"/>
          <w:lang w:val="nl-NL"/>
        </w:rPr>
        <w:t>nten</w:t>
      </w:r>
      <w:r>
        <w:rPr>
          <w:rFonts w:ascii="Calibri" w:hAnsi="Calibri"/>
          <w:rtl w:val="0"/>
        </w:rPr>
        <w:t>.</w:t>
      </w:r>
    </w:p>
    <w:p>
      <w:pPr>
        <w:pStyle w:val="Hoofdtekst"/>
        <w:numPr>
          <w:ilvl w:val="1"/>
          <w:numId w:val="4"/>
        </w:numPr>
        <w:rPr>
          <w:rFonts w:ascii="Calibri" w:hAnsi="Calibri"/>
          <w:lang w:val="nl-NL"/>
        </w:rPr>
      </w:pPr>
      <w:r>
        <w:rPr>
          <w:rFonts w:ascii="Calibri" w:hAnsi="Calibri"/>
          <w:rtl w:val="0"/>
          <w:lang w:val="nl-NL"/>
        </w:rPr>
        <w:t xml:space="preserve">Therapeuten moeten hun nationale voorschriften en </w:t>
      </w:r>
      <w:r>
        <w:rPr>
          <w:rFonts w:ascii="Calibri" w:hAnsi="Calibri"/>
          <w:rtl w:val="0"/>
          <w:lang w:val="nl-NL"/>
        </w:rPr>
        <w:t>voorzorgsmaatregelen</w:t>
      </w:r>
      <w:r>
        <w:rPr>
          <w:rFonts w:ascii="Calibri" w:hAnsi="Calibri"/>
          <w:rtl w:val="0"/>
          <w:lang w:val="nl-NL"/>
        </w:rPr>
        <w:t xml:space="preserve"> met betrekking tot online therapie volgen.</w:t>
      </w:r>
    </w:p>
    <w:p>
      <w:pPr>
        <w:pStyle w:val="Hoofdtekst"/>
        <w:numPr>
          <w:ilvl w:val="1"/>
          <w:numId w:val="4"/>
        </w:numPr>
        <w:rPr>
          <w:rFonts w:ascii="Calibri" w:hAnsi="Calibri"/>
          <w:lang w:val="nl-NL"/>
        </w:rPr>
      </w:pPr>
      <w:r>
        <w:rPr>
          <w:rFonts w:ascii="Calibri" w:hAnsi="Calibri"/>
          <w:rtl w:val="0"/>
          <w:lang w:val="nl-NL"/>
        </w:rPr>
        <w:t xml:space="preserve">Het </w:t>
      </w:r>
      <w:r>
        <w:rPr>
          <w:rFonts w:ascii="Calibri" w:hAnsi="Calibri"/>
          <w:rtl w:val="0"/>
          <w:lang w:val="nl-NL"/>
        </w:rPr>
        <w:t xml:space="preserve">is van </w:t>
      </w:r>
      <w:r>
        <w:rPr>
          <w:rFonts w:ascii="Calibri" w:hAnsi="Calibri"/>
          <w:rtl w:val="0"/>
          <w:lang w:val="nl-NL"/>
        </w:rPr>
        <w:t xml:space="preserve">belang </w:t>
      </w:r>
      <w:r>
        <w:rPr>
          <w:rFonts w:ascii="Calibri" w:hAnsi="Calibri"/>
          <w:rtl w:val="0"/>
          <w:lang w:val="nl-NL"/>
        </w:rPr>
        <w:t>om</w:t>
      </w:r>
      <w:r>
        <w:rPr>
          <w:rFonts w:ascii="Calibri" w:hAnsi="Calibri"/>
          <w:rtl w:val="0"/>
        </w:rPr>
        <w:t xml:space="preserve"> vast</w:t>
      </w:r>
      <w:r>
        <w:rPr>
          <w:rFonts w:ascii="Calibri" w:hAnsi="Calibri"/>
          <w:rtl w:val="0"/>
          <w:lang w:val="nl-NL"/>
        </w:rPr>
        <w:t xml:space="preserve"> te </w:t>
      </w:r>
      <w:r>
        <w:rPr>
          <w:rFonts w:ascii="Calibri" w:hAnsi="Calibri"/>
          <w:rtl w:val="0"/>
          <w:lang w:val="nl-NL"/>
        </w:rPr>
        <w:t xml:space="preserve">houden aan de basis van onze praktijk, dat is </w:t>
      </w:r>
      <w:r>
        <w:rPr>
          <w:rFonts w:ascii="Calibri" w:hAnsi="Calibri"/>
          <w:rtl w:val="0"/>
          <w:lang w:val="nl-NL"/>
        </w:rPr>
        <w:t>de</w:t>
      </w:r>
      <w:r>
        <w:rPr>
          <w:rFonts w:ascii="Calibri" w:hAnsi="Calibri"/>
          <w:rtl w:val="0"/>
        </w:rPr>
        <w:t xml:space="preserve"> </w:t>
      </w:r>
      <w:r>
        <w:rPr>
          <w:rFonts w:ascii="Calibri" w:hAnsi="Calibri"/>
          <w:i w:val="1"/>
          <w:iCs w:val="1"/>
          <w:rtl w:val="0"/>
          <w:lang w:val="da-DK"/>
        </w:rPr>
        <w:t>EMDR Europe</w:t>
      </w:r>
      <w:r>
        <w:rPr>
          <w:rFonts w:ascii="Calibri" w:hAnsi="Calibri"/>
          <w:i w:val="1"/>
          <w:iCs w:val="1"/>
          <w:rtl w:val="0"/>
          <w:lang w:val="nl-NL"/>
        </w:rPr>
        <w:t xml:space="preserve"> Code of Ethics</w:t>
      </w:r>
      <w:r>
        <w:rPr>
          <w:rFonts w:ascii="Calibri" w:hAnsi="Calibri"/>
          <w:rtl w:val="0"/>
          <w:lang w:val="nl-NL"/>
        </w:rPr>
        <w:t xml:space="preserve">, onze </w:t>
      </w:r>
      <w:r>
        <w:rPr>
          <w:rFonts w:ascii="Calibri" w:hAnsi="Calibri"/>
          <w:rtl w:val="0"/>
        </w:rPr>
        <w:t xml:space="preserve"> </w:t>
      </w:r>
      <w:r>
        <w:rPr>
          <w:rFonts w:ascii="Calibri" w:hAnsi="Calibri"/>
          <w:rtl w:val="0"/>
          <w:lang w:val="nl-NL"/>
        </w:rPr>
        <w:t>ethische code. Dit is</w:t>
      </w:r>
      <w:r>
        <w:rPr>
          <w:rFonts w:ascii="Calibri" w:hAnsi="Calibri"/>
          <w:rtl w:val="0"/>
          <w:lang w:val="nl-NL"/>
        </w:rPr>
        <w:t xml:space="preserve"> vooral</w:t>
      </w:r>
      <w:r>
        <w:rPr>
          <w:rFonts w:ascii="Calibri" w:hAnsi="Calibri"/>
          <w:rtl w:val="0"/>
          <w:lang w:val="nl-NL"/>
        </w:rPr>
        <w:t xml:space="preserve"> van belang</w:t>
      </w:r>
      <w:r>
        <w:rPr>
          <w:rFonts w:ascii="Calibri" w:hAnsi="Calibri"/>
          <w:rtl w:val="0"/>
          <w:lang w:val="nl-NL"/>
        </w:rPr>
        <w:t xml:space="preserve"> als het ons aan ervaring en kennis ontbreekt.</w:t>
      </w:r>
    </w:p>
    <w:p>
      <w:pPr>
        <w:pStyle w:val="Hoofdtekst"/>
        <w:rPr>
          <w:rFonts w:ascii="Calibri" w:cs="Calibri" w:hAnsi="Calibri" w:eastAsia="Calibri"/>
        </w:rPr>
      </w:pPr>
    </w:p>
    <w:p>
      <w:pPr>
        <w:pStyle w:val="Hoofdtekst"/>
        <w:rPr>
          <w:rFonts w:ascii="Calibri" w:cs="Calibri" w:hAnsi="Calibri" w:eastAsia="Calibri"/>
        </w:rPr>
      </w:pPr>
    </w:p>
    <w:p>
      <w:pPr>
        <w:pStyle w:val="Hoofdtekst"/>
        <w:rPr>
          <w:rFonts w:ascii="Calibri" w:cs="Calibri" w:hAnsi="Calibri" w:eastAsia="Calibri"/>
          <w:b w:val="1"/>
          <w:bCs w:val="1"/>
        </w:rPr>
      </w:pPr>
      <w:r>
        <w:rPr>
          <w:rFonts w:ascii="Calibri" w:hAnsi="Calibri"/>
          <w:b w:val="1"/>
          <w:bCs w:val="1"/>
          <w:rtl w:val="0"/>
          <w:lang w:val="nl-NL"/>
        </w:rPr>
        <w:t>Behandelvaardigheden en risico's</w:t>
      </w:r>
    </w:p>
    <w:p>
      <w:pPr>
        <w:pStyle w:val="Hoofdtekst"/>
        <w:rPr>
          <w:rFonts w:ascii="Calibri" w:cs="Calibri" w:hAnsi="Calibri" w:eastAsia="Calibri"/>
        </w:rPr>
      </w:pPr>
    </w:p>
    <w:p>
      <w:pPr>
        <w:pStyle w:val="Hoofdtekst"/>
        <w:rPr>
          <w:rFonts w:ascii="Calibri" w:cs="Calibri" w:hAnsi="Calibri" w:eastAsia="Calibri"/>
        </w:rPr>
      </w:pPr>
      <w:r>
        <w:rPr>
          <w:rFonts w:ascii="Calibri" w:hAnsi="Calibri"/>
          <w:rtl w:val="0"/>
          <w:lang w:val="nl-NL"/>
        </w:rPr>
        <w:t xml:space="preserve">Zijn </w:t>
      </w:r>
      <w:r>
        <w:rPr>
          <w:rFonts w:ascii="Calibri" w:hAnsi="Calibri"/>
          <w:rtl w:val="0"/>
          <w:lang w:val="nl-NL"/>
        </w:rPr>
        <w:t xml:space="preserve">er </w:t>
      </w:r>
      <w:r>
        <w:rPr>
          <w:rFonts w:ascii="Calibri" w:hAnsi="Calibri"/>
          <w:rtl w:val="0"/>
          <w:lang w:val="nl-NL"/>
        </w:rPr>
        <w:t xml:space="preserve">speciale behandelvaardigheden vereist bij het online toepassen van het EMDR-protocol? </w:t>
      </w:r>
      <w:r>
        <w:rPr>
          <w:rFonts w:ascii="Calibri" w:cs="Calibri" w:hAnsi="Calibri" w:eastAsia="Calibri"/>
        </w:rPr>
        <w:br w:type="textWrapping"/>
      </w:r>
      <w:r>
        <w:rPr>
          <w:rFonts w:ascii="Calibri" w:hAnsi="Calibri"/>
          <w:rtl w:val="0"/>
          <w:lang w:val="nl-NL"/>
        </w:rPr>
        <w:t>Nogmaals, onderzoek kan ons niet helpen</w:t>
      </w:r>
      <w:r>
        <w:rPr>
          <w:rFonts w:ascii="Calibri" w:hAnsi="Calibri"/>
          <w:rtl w:val="0"/>
          <w:lang w:val="nl-NL"/>
        </w:rPr>
        <w:t xml:space="preserve"> om deze vraag te beantwoorden</w:t>
      </w:r>
      <w:r>
        <w:rPr>
          <w:rFonts w:ascii="Calibri" w:hAnsi="Calibri"/>
          <w:rtl w:val="0"/>
          <w:lang w:val="nl-NL"/>
        </w:rPr>
        <w:t xml:space="preserve">. We moeten </w:t>
      </w:r>
      <w:r>
        <w:rPr>
          <w:rFonts w:ascii="Calibri" w:hAnsi="Calibri"/>
          <w:rtl w:val="0"/>
          <w:lang w:val="nl-NL"/>
        </w:rPr>
        <w:t>voorlopig</w:t>
      </w:r>
      <w:r>
        <w:rPr>
          <w:rFonts w:ascii="Calibri" w:hAnsi="Calibri"/>
          <w:rtl w:val="0"/>
          <w:lang w:val="nl-NL"/>
        </w:rPr>
        <w:t xml:space="preserve"> vertrouwen op het anekdotische bewijs en praktische ervaringen, en dit lijkt aan te tonen dat het standaardprotocol </w:t>
      </w:r>
      <w:r>
        <w:rPr>
          <w:rFonts w:ascii="Calibri" w:hAnsi="Calibri"/>
          <w:rtl w:val="0"/>
          <w:lang w:val="nl-NL"/>
        </w:rPr>
        <w:t xml:space="preserve">online </w:t>
      </w:r>
      <w:r>
        <w:rPr>
          <w:rFonts w:ascii="Calibri" w:hAnsi="Calibri"/>
          <w:rtl w:val="0"/>
          <w:lang w:val="nl-NL"/>
        </w:rPr>
        <w:t xml:space="preserve">goed werkt; het is niet nodig </w:t>
      </w:r>
      <w:r>
        <w:rPr>
          <w:rFonts w:ascii="Calibri" w:hAnsi="Calibri"/>
          <w:rtl w:val="0"/>
          <w:lang w:val="nl-NL"/>
        </w:rPr>
        <w:t>dit</w:t>
      </w:r>
      <w:r>
        <w:rPr>
          <w:rFonts w:ascii="Calibri" w:hAnsi="Calibri"/>
          <w:rtl w:val="0"/>
          <w:lang w:val="nl-NL"/>
        </w:rPr>
        <w:t xml:space="preserve"> standaardprotocol te wijzigen. </w:t>
      </w:r>
      <w:r>
        <w:rPr>
          <w:rFonts w:ascii="Calibri" w:cs="Calibri" w:hAnsi="Calibri" w:eastAsia="Calibri"/>
        </w:rPr>
        <w:br w:type="textWrapping"/>
      </w:r>
      <w:r>
        <w:rPr>
          <w:rFonts w:ascii="Calibri" w:hAnsi="Calibri"/>
          <w:rtl w:val="0"/>
          <w:lang w:val="nl-NL"/>
        </w:rPr>
        <w:t>Het belangrijkste is,</w:t>
      </w:r>
      <w:r>
        <w:rPr>
          <w:rFonts w:ascii="Calibri" w:hAnsi="Calibri"/>
          <w:rtl w:val="0"/>
          <w:lang w:val="nl-NL"/>
        </w:rPr>
        <w:t xml:space="preserve"> dat clinici alleen mogen werken met cli</w:t>
      </w:r>
      <w:r>
        <w:rPr>
          <w:rFonts w:ascii="Calibri" w:hAnsi="Calibri" w:hint="default"/>
          <w:rtl w:val="0"/>
          <w:lang w:val="nl-NL"/>
        </w:rPr>
        <w:t>ë</w:t>
      </w:r>
      <w:r>
        <w:rPr>
          <w:rFonts w:ascii="Calibri" w:hAnsi="Calibri"/>
          <w:rtl w:val="0"/>
          <w:lang w:val="de-DE"/>
        </w:rPr>
        <w:t xml:space="preserve">nten die </w:t>
      </w:r>
      <w:r>
        <w:rPr>
          <w:rFonts w:ascii="Calibri" w:hAnsi="Calibri"/>
          <w:i w:val="1"/>
          <w:iCs w:val="1"/>
          <w:rtl w:val="0"/>
          <w:lang w:val="nl-NL"/>
        </w:rPr>
        <w:t>binnen hun competentieniveau vallen</w:t>
      </w:r>
      <w:r>
        <w:rPr>
          <w:rFonts w:ascii="Calibri" w:hAnsi="Calibri"/>
          <w:rtl w:val="0"/>
          <w:lang w:val="nl-NL"/>
        </w:rPr>
        <w:t xml:space="preserve"> en dat </w:t>
      </w:r>
      <w:r>
        <w:rPr>
          <w:rFonts w:ascii="Calibri" w:hAnsi="Calibri"/>
          <w:rtl w:val="0"/>
          <w:lang w:val="nl-NL"/>
        </w:rPr>
        <w:t>behandelaars</w:t>
      </w:r>
      <w:r>
        <w:rPr>
          <w:rFonts w:ascii="Calibri" w:hAnsi="Calibri"/>
          <w:rtl w:val="0"/>
        </w:rPr>
        <w:t xml:space="preserve"> </w:t>
      </w:r>
      <w:r>
        <w:rPr>
          <w:rFonts w:ascii="Calibri" w:hAnsi="Calibri"/>
          <w:i w:val="1"/>
          <w:iCs w:val="1"/>
          <w:rtl w:val="0"/>
          <w:lang w:val="nl-NL"/>
        </w:rPr>
        <w:t>op de juiste manier worden begeleid</w:t>
      </w:r>
      <w:r>
        <w:rPr>
          <w:rFonts w:ascii="Calibri" w:hAnsi="Calibri"/>
          <w:i w:val="1"/>
          <w:iCs w:val="1"/>
          <w:rtl w:val="0"/>
          <w:lang w:val="nl-NL"/>
        </w:rPr>
        <w:t>.</w:t>
      </w:r>
      <w:r>
        <w:rPr>
          <w:rFonts w:ascii="Calibri" w:hAnsi="Calibri"/>
          <w:rtl w:val="0"/>
          <w:lang w:val="nl-NL"/>
        </w:rPr>
        <w:t xml:space="preserve"> Net</w:t>
      </w:r>
      <w:r>
        <w:rPr>
          <w:rFonts w:ascii="Calibri" w:hAnsi="Calibri"/>
          <w:rtl w:val="0"/>
          <w:lang w:val="nl-NL"/>
        </w:rPr>
        <w:t xml:space="preserve"> zoals </w:t>
      </w:r>
      <w:r>
        <w:rPr>
          <w:rFonts w:ascii="Calibri" w:hAnsi="Calibri"/>
          <w:rtl w:val="0"/>
          <w:lang w:val="nl-NL"/>
        </w:rPr>
        <w:t>gebruikelijk is</w:t>
      </w:r>
      <w:r>
        <w:rPr>
          <w:rFonts w:ascii="Calibri" w:hAnsi="Calibri"/>
          <w:rtl w:val="0"/>
          <w:lang w:val="nl-NL"/>
        </w:rPr>
        <w:t xml:space="preserve"> bij </w:t>
      </w:r>
      <w:r>
        <w:rPr>
          <w:rFonts w:ascii="Calibri" w:hAnsi="Calibri"/>
          <w:rtl w:val="0"/>
          <w:lang w:val="nl-NL"/>
        </w:rPr>
        <w:t>het normale face-to-face werken</w:t>
      </w:r>
      <w:r>
        <w:rPr>
          <w:rFonts w:ascii="Calibri" w:hAnsi="Calibri"/>
          <w:rtl w:val="0"/>
        </w:rPr>
        <w:t>.</w:t>
      </w:r>
    </w:p>
    <w:p>
      <w:pPr>
        <w:pStyle w:val="Hoofdtekst"/>
        <w:rPr>
          <w:rFonts w:ascii="Calibri" w:cs="Calibri" w:hAnsi="Calibri" w:eastAsia="Calibri"/>
        </w:rPr>
      </w:pPr>
    </w:p>
    <w:p>
      <w:pPr>
        <w:pStyle w:val="Hoofdtekst"/>
        <w:numPr>
          <w:ilvl w:val="0"/>
          <w:numId w:val="2"/>
        </w:numPr>
        <w:rPr>
          <w:rFonts w:ascii="Calibri" w:hAnsi="Calibri"/>
          <w:b w:val="1"/>
          <w:bCs w:val="1"/>
          <w:lang w:val="nl-NL"/>
        </w:rPr>
      </w:pPr>
      <w:r>
        <w:rPr>
          <w:rFonts w:ascii="Calibri" w:hAnsi="Calibri"/>
          <w:b w:val="1"/>
          <w:bCs w:val="1"/>
          <w:rtl w:val="0"/>
          <w:lang w:val="nl-NL"/>
        </w:rPr>
        <w:t>Alle risico's van online EMDR-therapie lijken vergelijkbaar met die van clinici die face-to-face werken. Niettemin zijn de acties</w:t>
      </w:r>
      <w:r>
        <w:rPr>
          <w:rFonts w:ascii="Calibri" w:hAnsi="Calibri"/>
          <w:b w:val="1"/>
          <w:bCs w:val="1"/>
          <w:rtl w:val="0"/>
          <w:lang w:val="nl-NL"/>
        </w:rPr>
        <w:t>,</w:t>
      </w:r>
      <w:r>
        <w:rPr>
          <w:rFonts w:ascii="Calibri" w:hAnsi="Calibri"/>
          <w:b w:val="1"/>
          <w:bCs w:val="1"/>
          <w:rtl w:val="0"/>
          <w:lang w:val="nl-NL"/>
        </w:rPr>
        <w:t xml:space="preserve"> die een therapeut bij online therapie kan </w:t>
      </w:r>
      <w:r>
        <w:rPr>
          <w:rFonts w:ascii="Calibri" w:hAnsi="Calibri"/>
          <w:b w:val="1"/>
          <w:bCs w:val="1"/>
          <w:rtl w:val="0"/>
          <w:lang w:val="nl-NL"/>
        </w:rPr>
        <w:t>inzetten</w:t>
      </w:r>
      <w:r>
        <w:rPr>
          <w:rFonts w:ascii="Calibri" w:hAnsi="Calibri"/>
          <w:b w:val="1"/>
          <w:bCs w:val="1"/>
          <w:rtl w:val="0"/>
          <w:lang w:val="nl-NL"/>
        </w:rPr>
        <w:t xml:space="preserve"> om zich aan verschillende risico's aan te passen, beperkt.</w:t>
      </w:r>
    </w:p>
    <w:p>
      <w:pPr>
        <w:pStyle w:val="Hoofdtekst"/>
        <w:rPr>
          <w:rFonts w:ascii="Calibri" w:cs="Calibri" w:hAnsi="Calibri" w:eastAsia="Calibri"/>
        </w:rPr>
      </w:pPr>
    </w:p>
    <w:p>
      <w:pPr>
        <w:pStyle w:val="Hoofdtekst"/>
        <w:rPr>
          <w:rFonts w:ascii="Calibri" w:cs="Calibri" w:hAnsi="Calibri" w:eastAsia="Calibri"/>
        </w:rPr>
      </w:pPr>
    </w:p>
    <w:p>
      <w:pPr>
        <w:pStyle w:val="Hoofdtekst"/>
        <w:rPr>
          <w:rFonts w:ascii="Calibri" w:cs="Calibri" w:hAnsi="Calibri" w:eastAsia="Calibri"/>
          <w:b w:val="1"/>
          <w:bCs w:val="1"/>
        </w:rPr>
      </w:pPr>
      <w:r>
        <w:rPr>
          <w:rFonts w:ascii="Calibri" w:hAnsi="Calibri"/>
          <w:b w:val="1"/>
          <w:bCs w:val="1"/>
          <w:rtl w:val="0"/>
          <w:lang w:val="nl-NL"/>
        </w:rPr>
        <w:t xml:space="preserve">Technische en praktische vaardigheden die </w:t>
      </w:r>
      <w:r>
        <w:rPr>
          <w:rFonts w:ascii="Calibri" w:hAnsi="Calibri"/>
          <w:b w:val="1"/>
          <w:bCs w:val="1"/>
          <w:rtl w:val="0"/>
          <w:lang w:val="nl-NL"/>
        </w:rPr>
        <w:t>nodig</w:t>
      </w:r>
      <w:r>
        <w:rPr>
          <w:rFonts w:ascii="Calibri" w:hAnsi="Calibri"/>
          <w:b w:val="1"/>
          <w:bCs w:val="1"/>
          <w:rtl w:val="0"/>
          <w:lang w:val="nl-NL"/>
        </w:rPr>
        <w:t xml:space="preserve"> zijn bij het</w:t>
      </w:r>
      <w:r>
        <w:rPr>
          <w:rFonts w:ascii="Calibri" w:hAnsi="Calibri"/>
          <w:b w:val="1"/>
          <w:bCs w:val="1"/>
          <w:rtl w:val="0"/>
          <w:lang w:val="nl-NL"/>
        </w:rPr>
        <w:t xml:space="preserve"> uitvoeren</w:t>
      </w:r>
      <w:r>
        <w:rPr>
          <w:rFonts w:ascii="Calibri" w:hAnsi="Calibri"/>
          <w:b w:val="1"/>
          <w:bCs w:val="1"/>
          <w:rtl w:val="0"/>
          <w:lang w:val="nl-NL"/>
        </w:rPr>
        <w:t xml:space="preserve"> van een online sessie</w:t>
      </w:r>
    </w:p>
    <w:p>
      <w:pPr>
        <w:pStyle w:val="Hoofdtekst"/>
        <w:rPr>
          <w:rFonts w:ascii="Calibri" w:cs="Calibri" w:hAnsi="Calibri" w:eastAsia="Calibri"/>
        </w:rPr>
      </w:pPr>
    </w:p>
    <w:p>
      <w:pPr>
        <w:pStyle w:val="Hoofdtekst"/>
        <w:rPr>
          <w:rFonts w:ascii="Calibri" w:cs="Calibri" w:hAnsi="Calibri" w:eastAsia="Calibri"/>
        </w:rPr>
      </w:pPr>
      <w:r>
        <w:rPr>
          <w:rFonts w:ascii="Calibri" w:hAnsi="Calibri"/>
          <w:rtl w:val="0"/>
          <w:lang w:val="nl-NL"/>
        </w:rPr>
        <w:t xml:space="preserve">Er is een reeks technische en praktische vaardigheden die een therapeut nodig heeft om een </w:t>
      </w:r>
      <w:r>
        <w:rPr>
          <w:rFonts w:ascii="Arial Unicode MS" w:cs="Arial Unicode MS" w:hAnsi="Arial Unicode MS" w:eastAsia="Arial Unicode MS" w:hint="default"/>
          <w:b w:val="0"/>
          <w:bCs w:val="0"/>
          <w:i w:val="0"/>
          <w:iCs w:val="0"/>
          <w:rtl w:val="0"/>
          <w:lang w:val="es-ES_tradnl"/>
        </w:rPr>
        <w:t>​​</w:t>
      </w:r>
      <w:r>
        <w:rPr>
          <w:rFonts w:ascii="Calibri" w:hAnsi="Calibri"/>
          <w:rtl w:val="0"/>
          <w:lang w:val="nl-NL"/>
        </w:rPr>
        <w:t xml:space="preserve">productieve online EMDR-sessie te houden. </w:t>
      </w:r>
      <w:r>
        <w:rPr>
          <w:rFonts w:ascii="Calibri" w:hAnsi="Calibri"/>
          <w:rtl w:val="0"/>
          <w:lang w:val="nl-NL"/>
        </w:rPr>
        <w:t>D</w:t>
      </w:r>
      <w:r>
        <w:rPr>
          <w:rFonts w:ascii="Calibri" w:hAnsi="Calibri"/>
          <w:rtl w:val="0"/>
          <w:lang w:val="nl-NL"/>
        </w:rPr>
        <w:t xml:space="preserve">e meeste EMDR-clinici </w:t>
      </w:r>
      <w:r>
        <w:rPr>
          <w:rFonts w:ascii="Calibri" w:hAnsi="Calibri"/>
          <w:rtl w:val="0"/>
          <w:lang w:val="nl-NL"/>
        </w:rPr>
        <w:t xml:space="preserve">hebben waarschijnlijk nog niet </w:t>
      </w:r>
      <w:r>
        <w:rPr>
          <w:rFonts w:ascii="Calibri" w:hAnsi="Calibri"/>
          <w:rtl w:val="0"/>
          <w:lang w:val="nl-NL"/>
        </w:rPr>
        <w:t xml:space="preserve">online gewerkt en </w:t>
      </w:r>
      <w:r>
        <w:rPr>
          <w:rFonts w:ascii="Calibri" w:hAnsi="Calibri"/>
          <w:rtl w:val="0"/>
          <w:lang w:val="nl-NL"/>
        </w:rPr>
        <w:t xml:space="preserve">zullen hierbij </w:t>
      </w:r>
      <w:r>
        <w:rPr>
          <w:rFonts w:ascii="Calibri" w:hAnsi="Calibri"/>
          <w:rtl w:val="0"/>
          <w:lang w:val="nl-NL"/>
        </w:rPr>
        <w:t xml:space="preserve">hulp </w:t>
      </w:r>
      <w:r>
        <w:rPr>
          <w:rFonts w:ascii="Calibri" w:hAnsi="Calibri"/>
          <w:rtl w:val="0"/>
          <w:lang w:val="nl-NL"/>
        </w:rPr>
        <w:t>kunnen gebruiken</w:t>
      </w:r>
      <w:r>
        <w:rPr>
          <w:rFonts w:ascii="Calibri" w:hAnsi="Calibri"/>
          <w:rtl w:val="0"/>
        </w:rPr>
        <w:t xml:space="preserve">. </w:t>
      </w:r>
      <w:r>
        <w:rPr>
          <w:rFonts w:ascii="Calibri" w:cs="Calibri" w:hAnsi="Calibri" w:eastAsia="Calibri"/>
        </w:rPr>
        <w:br w:type="textWrapping"/>
      </w:r>
      <w:r>
        <w:rPr>
          <w:rFonts w:ascii="Calibri" w:hAnsi="Calibri"/>
          <w:rtl w:val="0"/>
          <w:lang w:val="nl-NL"/>
        </w:rPr>
        <w:t xml:space="preserve">Er is </w:t>
      </w:r>
      <w:r>
        <w:rPr>
          <w:rFonts w:ascii="Calibri" w:hAnsi="Calibri"/>
          <w:rtl w:val="0"/>
          <w:lang w:val="nl-NL"/>
        </w:rPr>
        <w:t xml:space="preserve">toch al </w:t>
      </w:r>
      <w:r>
        <w:rPr>
          <w:rFonts w:ascii="Calibri" w:hAnsi="Calibri"/>
          <w:rtl w:val="0"/>
          <w:lang w:val="nl-NL"/>
        </w:rPr>
        <w:t xml:space="preserve">een aanzienlijke hoeveelheid bestaande informatie van beoefenaars die al vele jaren </w:t>
      </w:r>
      <w:r>
        <w:rPr>
          <w:rFonts w:ascii="Calibri" w:hAnsi="Calibri"/>
          <w:rtl w:val="0"/>
          <w:lang w:val="nl-NL"/>
        </w:rPr>
        <w:t>online werken</w:t>
      </w:r>
      <w:r>
        <w:rPr>
          <w:rFonts w:ascii="Calibri" w:hAnsi="Calibri"/>
          <w:rtl w:val="0"/>
          <w:lang w:val="nl-NL"/>
        </w:rPr>
        <w:t xml:space="preserve">. Sommige nationale verenigingen verzamelen deze informatie al om met hun leden te delen en organiseren webinars voor het delen van vaardigheden over het houden van een online </w:t>
      </w:r>
      <w:r>
        <w:rPr>
          <w:rFonts w:ascii="Calibri" w:hAnsi="Calibri"/>
          <w:rtl w:val="0"/>
          <w:lang w:val="nl-NL"/>
        </w:rPr>
        <w:t>EMDR-</w:t>
      </w:r>
      <w:r>
        <w:rPr>
          <w:rFonts w:ascii="Calibri" w:hAnsi="Calibri"/>
          <w:rtl w:val="0"/>
          <w:lang w:val="it-IT"/>
        </w:rPr>
        <w:t>sessie.</w:t>
      </w:r>
    </w:p>
    <w:p>
      <w:pPr>
        <w:pStyle w:val="Hoofdtekst"/>
        <w:rPr>
          <w:rFonts w:ascii="Calibri" w:cs="Calibri" w:hAnsi="Calibri" w:eastAsia="Calibri"/>
        </w:rPr>
      </w:pPr>
    </w:p>
    <w:p>
      <w:pPr>
        <w:pStyle w:val="Hoofdtekst"/>
        <w:numPr>
          <w:ilvl w:val="0"/>
          <w:numId w:val="2"/>
        </w:numPr>
        <w:rPr>
          <w:rFonts w:ascii="Calibri" w:hAnsi="Calibri"/>
          <w:b w:val="1"/>
          <w:bCs w:val="1"/>
          <w:lang w:val="nl-NL"/>
        </w:rPr>
      </w:pPr>
      <w:r>
        <w:rPr>
          <w:rFonts w:ascii="Calibri" w:hAnsi="Calibri"/>
          <w:b w:val="1"/>
          <w:bCs w:val="1"/>
          <w:rtl w:val="0"/>
          <w:lang w:val="nl-NL"/>
        </w:rPr>
        <w:t>Het Uitvoerend Comit</w:t>
      </w:r>
      <w:r>
        <w:rPr>
          <w:rFonts w:ascii="Calibri" w:hAnsi="Calibri" w:hint="default"/>
          <w:b w:val="1"/>
          <w:bCs w:val="1"/>
          <w:rtl w:val="0"/>
          <w:lang w:val="fr-FR"/>
        </w:rPr>
        <w:t xml:space="preserve">é </w:t>
      </w:r>
      <w:r>
        <w:rPr>
          <w:rFonts w:ascii="Calibri" w:hAnsi="Calibri"/>
          <w:b w:val="1"/>
          <w:bCs w:val="1"/>
          <w:rtl w:val="0"/>
          <w:lang w:val="nl-NL"/>
        </w:rPr>
        <w:t xml:space="preserve">van EMDR-Europe </w:t>
      </w:r>
      <w:r>
        <w:rPr>
          <w:rFonts w:ascii="Calibri" w:hAnsi="Calibri"/>
          <w:b w:val="1"/>
          <w:bCs w:val="1"/>
          <w:rtl w:val="0"/>
          <w:lang w:val="nl-NL"/>
        </w:rPr>
        <w:t xml:space="preserve">is, in samenwerking met de </w:t>
      </w:r>
      <w:r>
        <w:rPr>
          <w:rFonts w:ascii="Calibri" w:hAnsi="Calibri"/>
          <w:b w:val="1"/>
          <w:bCs w:val="1"/>
          <w:i w:val="1"/>
          <w:iCs w:val="1"/>
          <w:rtl w:val="0"/>
          <w:lang w:val="en-US"/>
        </w:rPr>
        <w:t>Standards and Practice Committees</w:t>
      </w:r>
      <w:r>
        <w:rPr>
          <w:rFonts w:ascii="Calibri" w:hAnsi="Calibri"/>
          <w:b w:val="1"/>
          <w:bCs w:val="1"/>
          <w:rtl w:val="0"/>
          <w:lang w:val="nl-NL"/>
        </w:rPr>
        <w:t>, bezig met het benaderen van de nationale verenigingen die al informatie hebben verzameld van clinici die ervaring hebben met online werken. We zullen zo snel mogelijk verdere aanbevelingen doen over de technische en praktische vaardigheden die nodig zijn om online te werken aan alle nationale verenigingen.</w:t>
      </w:r>
    </w:p>
    <w:sectPr>
      <w:headerReference w:type="default" r:id="rId4"/>
      <w:footerReference w:type="default" r:id="rId5"/>
      <w:pgSz w:w="11906" w:h="16838" w:orient="portrait"/>
      <w:pgMar w:top="1134" w:right="1134" w:bottom="1134" w:left="1134" w:header="709" w:footer="108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tabs>
        <w:tab w:val="center" w:pos="4819"/>
        <w:tab w:val="right" w:pos="9638"/>
        <w:tab w:val="clear" w:pos="9020"/>
      </w:tabs>
      <w:bidi w:val="0"/>
      <w:ind w:left="0" w:right="0" w:firstLine="0"/>
      <w:jc w:val="left"/>
      <w:rPr>
        <w:rFonts w:ascii="Calibri" w:cs="Calibri" w:hAnsi="Calibri" w:eastAsia="Calibri"/>
        <w:sz w:val="22"/>
        <w:szCs w:val="22"/>
        <w:u w:color="000000"/>
        <w:rtl w:val="0"/>
        <w:lang w:val="en-US"/>
      </w:rPr>
    </w:pPr>
    <w:r>
      <w:rPr>
        <w:rFonts w:ascii="Calibri" w:hAnsi="Calibri"/>
        <w:sz w:val="22"/>
        <w:szCs w:val="22"/>
        <w:u w:color="000000"/>
        <w:rtl w:val="0"/>
        <w:lang w:val="en-US"/>
      </w:rPr>
      <w:tab/>
    </w:r>
    <w:r>
      <w:rPr>
        <w:rFonts w:ascii="Calibri" w:hAnsi="Calibri"/>
        <w:outline w:val="0"/>
        <w:color w:val="0070c0"/>
        <w:sz w:val="18"/>
        <w:szCs w:val="18"/>
        <w:u w:color="0070c0"/>
        <w:rtl w:val="0"/>
        <w:lang w:val="en-US"/>
        <w14:textFill>
          <w14:solidFill>
            <w14:srgbClr w14:val="0070C0"/>
          </w14:solidFill>
        </w14:textFill>
      </w:rPr>
      <w:t xml:space="preserve">EMDR Europe Association </w:t>
    </w:r>
    <w:r>
      <w:rPr>
        <w:rFonts w:ascii="Calibri" w:hAnsi="Calibri" w:hint="default"/>
        <w:outline w:val="0"/>
        <w:color w:val="0070c0"/>
        <w:sz w:val="18"/>
        <w:szCs w:val="18"/>
        <w:u w:color="0070c0"/>
        <w:rtl w:val="0"/>
        <w:lang w:val="en-US"/>
        <w14:textFill>
          <w14:solidFill>
            <w14:srgbClr w14:val="0070C0"/>
          </w14:solidFill>
        </w14:textFill>
      </w:rPr>
      <w:t xml:space="preserve">–  </w:t>
    </w:r>
    <w:r>
      <w:rPr>
        <w:rFonts w:ascii="Calibri" w:hAnsi="Calibri"/>
        <w:outline w:val="0"/>
        <w:color w:val="0070c0"/>
        <w:sz w:val="18"/>
        <w:szCs w:val="18"/>
        <w:u w:color="0070c0"/>
        <w:rtl w:val="0"/>
        <w:lang w:val="en-US"/>
        <w14:textFill>
          <w14:solidFill>
            <w14:srgbClr w14:val="0070C0"/>
          </w14:solidFill>
        </w14:textFill>
      </w:rPr>
      <w:t>www.emdr-europe.org</w:t>
    </w:r>
  </w:p>
  <w:p>
    <w:pPr>
      <w:pStyle w:val="Kop- en voettekst"/>
      <w:tabs>
        <w:tab w:val="center" w:pos="4819"/>
        <w:tab w:val="right" w:pos="9638"/>
        <w:tab w:val="clear" w:pos="9020"/>
      </w:tabs>
      <w:bidi w:val="0"/>
      <w:ind w:left="0" w:right="0" w:firstLine="0"/>
      <w:jc w:val="left"/>
      <w:rPr>
        <w:rFonts w:ascii="Calibri" w:cs="Calibri" w:hAnsi="Calibri" w:eastAsia="Calibri"/>
        <w:sz w:val="22"/>
        <w:szCs w:val="22"/>
        <w:u w:color="000000"/>
        <w:rtl w:val="0"/>
        <w:lang w:val="en-US"/>
      </w:rPr>
    </w:pPr>
    <w:r>
      <w:rPr>
        <w:rFonts w:ascii="Calibri" w:cs="Calibri" w:hAnsi="Calibri" w:eastAsia="Calibri"/>
        <w:sz w:val="22"/>
        <w:szCs w:val="22"/>
        <w:u w:color="000000"/>
        <w:rtl w:val="0"/>
        <w:lang w:val="en-US"/>
      </w:rPr>
      <w:tab/>
    </w:r>
    <w:r>
      <w:rPr>
        <w:rFonts w:ascii="Calibri" w:hAnsi="Calibri"/>
        <w:outline w:val="0"/>
        <w:color w:val="0070c0"/>
        <w:sz w:val="18"/>
        <w:szCs w:val="18"/>
        <w:u w:color="0070c0"/>
        <w:rtl w:val="0"/>
        <w:lang w:val="en-US"/>
        <w14:textFill>
          <w14:solidFill>
            <w14:srgbClr w14:val="0070C0"/>
          </w14:solidFill>
        </w14:textFill>
      </w:rPr>
      <w:t xml:space="preserve">Head Office: Bettenstrasse 82 </w:t>
    </w:r>
    <w:r>
      <w:rPr>
        <w:rFonts w:ascii="Calibri" w:hAnsi="Calibri" w:hint="default"/>
        <w:outline w:val="0"/>
        <w:color w:val="0070c0"/>
        <w:sz w:val="18"/>
        <w:szCs w:val="18"/>
        <w:u w:color="0070c0"/>
        <w:rtl w:val="0"/>
        <w:lang w:val="en-US"/>
        <w14:textFill>
          <w14:solidFill>
            <w14:srgbClr w14:val="0070C0"/>
          </w14:solidFill>
        </w14:textFill>
      </w:rPr>
      <w:t xml:space="preserve">– </w:t>
    </w:r>
    <w:r>
      <w:rPr>
        <w:rFonts w:ascii="Calibri" w:hAnsi="Calibri"/>
        <w:outline w:val="0"/>
        <w:color w:val="0070c0"/>
        <w:sz w:val="18"/>
        <w:szCs w:val="18"/>
        <w:u w:color="0070c0"/>
        <w:rtl w:val="0"/>
        <w:lang w:val="en-US"/>
        <w14:textFill>
          <w14:solidFill>
            <w14:srgbClr w14:val="0070C0"/>
          </w14:solidFill>
        </w14:textFill>
      </w:rPr>
      <w:t>CH 8400 Winterthur (Switzerland)</w:t>
    </w:r>
  </w:p>
  <w:p>
    <w:pPr>
      <w:pStyle w:val="Kop- en voettekst"/>
      <w:tabs>
        <w:tab w:val="center" w:pos="4819"/>
        <w:tab w:val="right" w:pos="9638"/>
        <w:tab w:val="clear" w:pos="9020"/>
      </w:tabs>
      <w:bidi w:val="0"/>
      <w:ind w:left="0" w:right="0" w:firstLine="0"/>
      <w:jc w:val="left"/>
      <w:rPr>
        <w:rtl w:val="0"/>
      </w:rPr>
    </w:pPr>
    <w:r>
      <w:rPr>
        <w:rFonts w:ascii="Calibri" w:cs="Calibri" w:hAnsi="Calibri" w:eastAsia="Calibri"/>
        <w:sz w:val="22"/>
        <w:szCs w:val="22"/>
        <w:u w:color="000000"/>
        <w:rtl w:val="0"/>
        <w:lang w:val="en-US"/>
      </w:rPr>
      <w:tab/>
    </w:r>
    <w:r>
      <w:rPr>
        <w:rFonts w:ascii="Calibri" w:hAnsi="Calibri"/>
        <w:outline w:val="0"/>
        <w:color w:val="0070c0"/>
        <w:sz w:val="18"/>
        <w:szCs w:val="18"/>
        <w:u w:color="0070c0"/>
        <w:rtl w:val="0"/>
        <w:lang w:val="en-US"/>
        <w14:textFill>
          <w14:solidFill>
            <w14:srgbClr w14:val="0070C0"/>
          </w14:solidFill>
        </w14:textFill>
      </w:rPr>
      <w:t xml:space="preserve">Executive Office: Via Vitruvio 43 </w:t>
    </w:r>
    <w:r>
      <w:rPr>
        <w:rFonts w:ascii="Calibri" w:hAnsi="Calibri" w:hint="default"/>
        <w:outline w:val="0"/>
        <w:color w:val="0070c0"/>
        <w:sz w:val="18"/>
        <w:szCs w:val="18"/>
        <w:u w:color="0070c0"/>
        <w:rtl w:val="0"/>
        <w:lang w:val="en-US"/>
        <w14:textFill>
          <w14:solidFill>
            <w14:srgbClr w14:val="0070C0"/>
          </w14:solidFill>
        </w14:textFill>
      </w:rPr>
      <w:t xml:space="preserve">– </w:t>
    </w:r>
    <w:r>
      <w:rPr>
        <w:rFonts w:ascii="Calibri" w:hAnsi="Calibri"/>
        <w:outline w:val="0"/>
        <w:color w:val="0070c0"/>
        <w:sz w:val="18"/>
        <w:szCs w:val="18"/>
        <w:u w:color="0070c0"/>
        <w:rtl w:val="0"/>
        <w:lang w:val="en-US"/>
        <w14:textFill>
          <w14:solidFill>
            <w14:srgbClr w14:val="0070C0"/>
          </w14:solidFill>
        </w14:textFill>
      </w:rPr>
      <w:t>20128 Milan (Italy)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tabs>
        <w:tab w:val="center" w:pos="4819"/>
        <w:tab w:val="right" w:pos="9638"/>
        <w:tab w:val="clear" w:pos="9020"/>
      </w:tabs>
      <w:jc w:val="left"/>
    </w:pPr>
    <w:r>
      <w:tab/>
    </w:r>
    <w:r>
      <w:drawing>
        <wp:inline distT="0" distB="0" distL="0" distR="0">
          <wp:extent cx="3455669" cy="760309"/>
          <wp:effectExtent l="0" t="0" r="0" b="0"/>
          <wp:docPr id="1073741825" name="officeArt object" descr="logo EMDR Europe orizzontale R.PNG"/>
          <wp:cNvGraphicFramePr/>
          <a:graphic xmlns:a="http://schemas.openxmlformats.org/drawingml/2006/main">
            <a:graphicData uri="http://schemas.openxmlformats.org/drawingml/2006/picture">
              <pic:pic xmlns:pic="http://schemas.openxmlformats.org/drawingml/2006/picture">
                <pic:nvPicPr>
                  <pic:cNvPr id="1073741825" name="logo EMDR Europe orizzontale R.PNG" descr="logo EMDR Europe orizzontale R.PNG"/>
                  <pic:cNvPicPr>
                    <a:picLocks noChangeAspect="1"/>
                  </pic:cNvPicPr>
                </pic:nvPicPr>
                <pic:blipFill>
                  <a:blip r:embed="rId1">
                    <a:extLst/>
                  </a:blip>
                  <a:stretch>
                    <a:fillRect/>
                  </a:stretch>
                </pic:blipFill>
                <pic:spPr>
                  <a:xfrm>
                    <a:off x="0" y="0"/>
                    <a:ext cx="3455669" cy="760309"/>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Ops.teken"/>
  </w:abstractNum>
  <w:abstractNum w:abstractNumId="1">
    <w:multiLevelType w:val="hybridMultilevel"/>
    <w:styleLink w:val="Ops.teken"/>
    <w:lvl w:ilvl="0">
      <w:start w:val="1"/>
      <w:numFmt w:val="bullet"/>
      <w:suff w:val="tab"/>
      <w:lvlText w:val="•"/>
      <w:lvlJc w:val="left"/>
      <w:pPr>
        <w:ind w:left="1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Streep"/>
  </w:abstractNum>
  <w:abstractNum w:abstractNumId="3">
    <w:multiLevelType w:val="hybridMultilevel"/>
    <w:styleLink w:val="Streep"/>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Ops.teken">
    <w:name w:val="Ops.teken"/>
    <w:pPr>
      <w:numPr>
        <w:numId w:val="1"/>
      </w:numPr>
    </w:pPr>
  </w:style>
  <w:style w:type="numbering" w:styleId="Streep">
    <w:name w:val="Streep"/>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